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C3" w:rsidRPr="00C9199D" w:rsidRDefault="00BF23C3" w:rsidP="00BF23C3">
      <w:r>
        <w:t xml:space="preserve">                                                                       </w:t>
      </w:r>
      <w:r w:rsidRPr="00226457">
        <w:rPr>
          <w:noProof/>
        </w:rPr>
        <w:drawing>
          <wp:inline distT="0" distB="0" distL="0" distR="0">
            <wp:extent cx="971550" cy="1273505"/>
            <wp:effectExtent l="1905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972421" cy="1274647"/>
                    </a:xfrm>
                    <a:prstGeom prst="rect">
                      <a:avLst/>
                    </a:prstGeom>
                    <a:noFill/>
                    <a:ln w="9525">
                      <a:noFill/>
                      <a:miter lim="800000"/>
                      <a:headEnd/>
                      <a:tailEnd/>
                    </a:ln>
                  </pic:spPr>
                </pic:pic>
              </a:graphicData>
            </a:graphic>
          </wp:inline>
        </w:drawing>
      </w:r>
      <w:r>
        <w:t xml:space="preserve">               </w:t>
      </w:r>
    </w:p>
    <w:p w:rsidR="00BF23C3" w:rsidRPr="00F17160" w:rsidRDefault="00BF23C3" w:rsidP="00BF23C3">
      <w:pPr>
        <w:jc w:val="center"/>
        <w:rPr>
          <w:rFonts w:ascii="Times New Roman" w:hAnsi="Times New Roman" w:cs="Times New Roman"/>
          <w:b/>
        </w:rPr>
      </w:pPr>
      <w:r w:rsidRPr="00F17160">
        <w:rPr>
          <w:rFonts w:ascii="Times New Roman" w:hAnsi="Times New Roman" w:cs="Times New Roman"/>
          <w:b/>
        </w:rPr>
        <w:t xml:space="preserve">PYLA MADHURA </w:t>
      </w:r>
      <w:proofErr w:type="spellStart"/>
      <w:r w:rsidRPr="00F17160">
        <w:rPr>
          <w:rFonts w:ascii="Times New Roman" w:hAnsi="Times New Roman" w:cs="Times New Roman"/>
          <w:b/>
        </w:rPr>
        <w:t>MEENAKSHI</w:t>
      </w:r>
      <w:proofErr w:type="gramStart"/>
      <w:r w:rsidRPr="00F17160">
        <w:rPr>
          <w:rFonts w:ascii="Times New Roman" w:hAnsi="Times New Roman" w:cs="Times New Roman"/>
          <w:b/>
        </w:rPr>
        <w:t>,M.Sc</w:t>
      </w:r>
      <w:proofErr w:type="spellEnd"/>
      <w:proofErr w:type="gramEnd"/>
      <w:r w:rsidRPr="00F17160">
        <w:rPr>
          <w:rFonts w:ascii="Times New Roman" w:hAnsi="Times New Roman" w:cs="Times New Roman"/>
          <w:b/>
        </w:rPr>
        <w:t>(STATISTICS)</w:t>
      </w:r>
    </w:p>
    <w:p w:rsidR="00BF23C3" w:rsidRPr="00F17160" w:rsidRDefault="00BF23C3" w:rsidP="00BF23C3">
      <w:pPr>
        <w:jc w:val="center"/>
        <w:rPr>
          <w:rFonts w:ascii="Times New Roman" w:hAnsi="Times New Roman" w:cs="Times New Roman"/>
          <w:b/>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26" type="#_x0000_t32" style="position:absolute;left:0;text-align:left;margin-left:-55.5pt;margin-top:23.75pt;width:585.75pt;height:0;z-index:251660288" o:connectortype="straight"/>
        </w:pict>
      </w:r>
      <w:r w:rsidRPr="00F17160">
        <w:rPr>
          <w:rFonts w:ascii="Times New Roman" w:hAnsi="Times New Roman" w:cs="Times New Roman"/>
          <w:b/>
        </w:rPr>
        <w:t>Guest faculty in Department of Statistics</w:t>
      </w:r>
    </w:p>
    <w:p w:rsidR="00BF23C3" w:rsidRDefault="00BF23C3" w:rsidP="00BF23C3"/>
    <w:p w:rsidR="00691DBD" w:rsidRPr="00691DBD" w:rsidRDefault="00BF23C3" w:rsidP="00691DBD">
      <w:pPr>
        <w:pStyle w:val="Heading2"/>
      </w:pPr>
      <w:r>
        <w:t>TYPES OF SAMPLING</w:t>
      </w:r>
    </w:p>
    <w:p w:rsidR="00BF23C3" w:rsidRDefault="00BF23C3" w:rsidP="00BF23C3">
      <w:r>
        <w:t>The method of selecting a sample depends on the nature of the data and type of enquiry. There are three types of sampling which are listed below:</w:t>
      </w:r>
    </w:p>
    <w:p w:rsidR="00BF23C3" w:rsidRDefault="00BF23C3" w:rsidP="00BF23C3">
      <w:r>
        <w:t xml:space="preserve">Subjective or purposive or </w:t>
      </w:r>
      <w:r w:rsidR="00691DBD">
        <w:t>judgment</w:t>
      </w:r>
      <w:r>
        <w:t xml:space="preserve"> sampling</w:t>
      </w:r>
    </w:p>
    <w:p w:rsidR="00BF23C3" w:rsidRDefault="00BF23C3" w:rsidP="00BF23C3">
      <w:r>
        <w:t>Probability sampling</w:t>
      </w:r>
    </w:p>
    <w:p w:rsidR="00BF23C3" w:rsidRDefault="00BF23C3" w:rsidP="00BF23C3">
      <w:r>
        <w:t>Mixed sampling</w:t>
      </w:r>
    </w:p>
    <w:p w:rsidR="00BF23C3" w:rsidRDefault="00BF23C3" w:rsidP="00BF23C3">
      <w:r>
        <w:t xml:space="preserve">1. Subjective or Purposive or </w:t>
      </w:r>
      <w:r w:rsidR="00691DBD">
        <w:t>Judgment</w:t>
      </w:r>
      <w:r>
        <w:t xml:space="preserve"> Sampling</w:t>
      </w:r>
    </w:p>
    <w:p w:rsidR="00BF23C3" w:rsidRDefault="00BF23C3" w:rsidP="00BF23C3">
      <w:r>
        <w:t xml:space="preserve">In this method, the sample is selected based on discretion or convenience or </w:t>
      </w:r>
      <w:proofErr w:type="spellStart"/>
      <w:r>
        <w:t>judgement</w:t>
      </w:r>
      <w:proofErr w:type="spellEnd"/>
      <w:r>
        <w:t xml:space="preserve"> of the investigator. </w:t>
      </w:r>
      <w:r w:rsidR="00691DBD">
        <w:t xml:space="preserve"> </w:t>
      </w:r>
      <w:proofErr w:type="gramStart"/>
      <w:r w:rsidR="00691DBD">
        <w:t xml:space="preserve">Judgment </w:t>
      </w:r>
      <w:r>
        <w:t xml:space="preserve"> sampling</w:t>
      </w:r>
      <w:proofErr w:type="gramEnd"/>
      <w:r>
        <w:t xml:space="preserve"> is a non-probability sampling. This sampling suffers from the drawback of </w:t>
      </w:r>
      <w:r w:rsidR="00691DBD">
        <w:t>favoritism</w:t>
      </w:r>
      <w:r>
        <w:t xml:space="preserve"> and depending on beliefs and prejudices of the </w:t>
      </w:r>
      <w:proofErr w:type="gramStart"/>
      <w:r>
        <w:t>investigator,</w:t>
      </w:r>
      <w:proofErr w:type="gramEnd"/>
      <w:r>
        <w:t xml:space="preserve"> this leads </w:t>
      </w:r>
      <w:r w:rsidR="00691DBD">
        <w:t>judgment</w:t>
      </w:r>
      <w:r>
        <w:t xml:space="preserve"> sampling may not give a representative sample of the population.</w:t>
      </w:r>
    </w:p>
    <w:p w:rsidR="00BF23C3" w:rsidRDefault="00BF23C3" w:rsidP="00BF23C3">
      <w:r>
        <w:t xml:space="preserve">For example, if the survey relates to living standards of a city, investigator may select all the individuals from a rich locality for his convenience, </w:t>
      </w:r>
      <w:proofErr w:type="gramStart"/>
      <w:r>
        <w:t>then</w:t>
      </w:r>
      <w:proofErr w:type="gramEnd"/>
      <w:r>
        <w:t xml:space="preserve"> this sample does not represent the middle, low income group of people. Hence this sampling method is seldom used except if the investigator is experienced, skilled and unbiased.</w:t>
      </w:r>
    </w:p>
    <w:p w:rsidR="00BF23C3" w:rsidRDefault="00BF23C3" w:rsidP="00BF23C3">
      <w:r>
        <w:t>2. Probability Sampling</w:t>
      </w:r>
    </w:p>
    <w:p w:rsidR="00BF23C3" w:rsidRDefault="00BF23C3" w:rsidP="00BF23C3">
      <w:r>
        <w:t>This is a scientific method of selecting the samples according to some laws of probability. In this method each unit of the population has an equal chance of including into the sample. This sampling supports the statistical theory of randomness and it is representative of the population. The different kinds of probability sampling are:</w:t>
      </w:r>
    </w:p>
    <w:p w:rsidR="00BF23C3" w:rsidRDefault="00BF23C3" w:rsidP="00BF23C3">
      <w:r>
        <w:t>(</w:t>
      </w:r>
      <w:proofErr w:type="spellStart"/>
      <w:r>
        <w:t>i</w:t>
      </w:r>
      <w:proofErr w:type="spellEnd"/>
      <w:r>
        <w:t xml:space="preserve">) </w:t>
      </w:r>
      <w:proofErr w:type="gramStart"/>
      <w:r>
        <w:t>each</w:t>
      </w:r>
      <w:proofErr w:type="gramEnd"/>
      <w:r>
        <w:t xml:space="preserve"> unit has equal chance of being selected.</w:t>
      </w:r>
    </w:p>
    <w:p w:rsidR="00BF23C3" w:rsidRDefault="00BF23C3" w:rsidP="00BF23C3">
      <w:r>
        <w:t xml:space="preserve">(ii) </w:t>
      </w:r>
      <w:proofErr w:type="gramStart"/>
      <w:r>
        <w:t>sampling</w:t>
      </w:r>
      <w:proofErr w:type="gramEnd"/>
      <w:r>
        <w:t xml:space="preserve"> units have different probabilities of being selected.</w:t>
      </w:r>
    </w:p>
    <w:p w:rsidR="00BF23C3" w:rsidRDefault="00BF23C3" w:rsidP="00BF23C3">
      <w:r>
        <w:lastRenderedPageBreak/>
        <w:t xml:space="preserve">(iii) </w:t>
      </w:r>
      <w:proofErr w:type="gramStart"/>
      <w:r>
        <w:t>probability</w:t>
      </w:r>
      <w:proofErr w:type="gramEnd"/>
      <w:r>
        <w:t xml:space="preserve"> of selection of a unit is proportional to the sample size.</w:t>
      </w:r>
    </w:p>
    <w:p w:rsidR="00BF23C3" w:rsidRDefault="00BF23C3" w:rsidP="00BF23C3">
      <w:r>
        <w:t>3. Mixed Sampling</w:t>
      </w:r>
    </w:p>
    <w:p w:rsidR="00BF23C3" w:rsidRDefault="00BF23C3" w:rsidP="00BF23C3">
      <w:r>
        <w:t>In this sampling method, the samples are selected partly according to some probability laws and partly according to a fixed sampling rule (no assignment of probabilities). These samples are known as mixed samples and the technique of selecting the samples is known as mixed sampling. Various types of sampling techniques are given below.</w:t>
      </w:r>
    </w:p>
    <w:p w:rsidR="00BF23C3" w:rsidRDefault="00BF23C3" w:rsidP="00BF23C3">
      <w:pPr>
        <w:pStyle w:val="ListParagraph"/>
        <w:numPr>
          <w:ilvl w:val="0"/>
          <w:numId w:val="1"/>
        </w:numPr>
      </w:pPr>
      <w:r>
        <w:t>Simple random sampling</w:t>
      </w:r>
    </w:p>
    <w:p w:rsidR="00BF23C3" w:rsidRDefault="00BF23C3" w:rsidP="00BF23C3">
      <w:pPr>
        <w:pStyle w:val="ListParagraph"/>
        <w:numPr>
          <w:ilvl w:val="0"/>
          <w:numId w:val="1"/>
        </w:numPr>
      </w:pPr>
      <w:r>
        <w:t>Stratified random sampling</w:t>
      </w:r>
    </w:p>
    <w:p w:rsidR="00BF23C3" w:rsidRDefault="00BF23C3" w:rsidP="00BF23C3">
      <w:pPr>
        <w:pStyle w:val="ListParagraph"/>
        <w:numPr>
          <w:ilvl w:val="0"/>
          <w:numId w:val="1"/>
        </w:numPr>
      </w:pPr>
      <w:r>
        <w:t>Systematic sampling</w:t>
      </w:r>
    </w:p>
    <w:p w:rsidR="00BF23C3" w:rsidRDefault="00BF23C3" w:rsidP="00BF23C3">
      <w:proofErr w:type="gramStart"/>
      <w:r>
        <w:t>(iv) Multistage</w:t>
      </w:r>
      <w:proofErr w:type="gramEnd"/>
      <w:r>
        <w:t xml:space="preserve"> sampling</w:t>
      </w:r>
    </w:p>
    <w:p w:rsidR="00BF23C3" w:rsidRDefault="00BF23C3" w:rsidP="00BF23C3">
      <w:pPr>
        <w:pStyle w:val="ListParagraph"/>
        <w:numPr>
          <w:ilvl w:val="0"/>
          <w:numId w:val="1"/>
        </w:numPr>
      </w:pPr>
      <w:r>
        <w:t>Simple cluster sampling</w:t>
      </w:r>
    </w:p>
    <w:p w:rsidR="00BF23C3" w:rsidRDefault="00BF23C3" w:rsidP="00BF23C3">
      <w:pPr>
        <w:pStyle w:val="ListParagraph"/>
        <w:numPr>
          <w:ilvl w:val="0"/>
          <w:numId w:val="1"/>
        </w:numPr>
      </w:pPr>
      <w:r>
        <w:t>Multistage cluster sampling</w:t>
      </w:r>
    </w:p>
    <w:p w:rsidR="00BF23C3" w:rsidRDefault="00BF23C3" w:rsidP="00BF23C3">
      <w:pPr>
        <w:pStyle w:val="ListParagraph"/>
        <w:numPr>
          <w:ilvl w:val="0"/>
          <w:numId w:val="1"/>
        </w:numPr>
      </w:pPr>
      <w:r>
        <w:t>Area sampling</w:t>
      </w:r>
    </w:p>
    <w:p w:rsidR="00BF23C3" w:rsidRDefault="00BF23C3" w:rsidP="00BF23C3">
      <w:pPr>
        <w:pStyle w:val="ListParagraph"/>
        <w:numPr>
          <w:ilvl w:val="0"/>
          <w:numId w:val="1"/>
        </w:numPr>
      </w:pPr>
      <w:r>
        <w:t>Quota sampling</w:t>
      </w:r>
    </w:p>
    <w:p w:rsidR="00BF23C3" w:rsidRDefault="00BF23C3" w:rsidP="00BF23C3">
      <w:pPr>
        <w:pStyle w:val="ListParagraph"/>
        <w:numPr>
          <w:ilvl w:val="0"/>
          <w:numId w:val="1"/>
        </w:numPr>
      </w:pPr>
      <w:r>
        <w:t>Quasi random sampling</w:t>
      </w:r>
    </w:p>
    <w:p w:rsidR="001A4924" w:rsidRDefault="001A4924"/>
    <w:sectPr w:rsidR="001A4924" w:rsidSect="001A492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37692"/>
    <w:multiLevelType w:val="hybridMultilevel"/>
    <w:tmpl w:val="5E1270CE"/>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F23C3"/>
    <w:rsid w:val="001A4924"/>
    <w:rsid w:val="00691DBD"/>
    <w:rsid w:val="00BF2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C3"/>
    <w:pPr>
      <w:spacing w:after="160" w:line="278" w:lineRule="auto"/>
    </w:pPr>
    <w:rPr>
      <w:rFonts w:eastAsiaTheme="minorEastAsia"/>
      <w:kern w:val="2"/>
      <w:sz w:val="24"/>
      <w:szCs w:val="24"/>
    </w:rPr>
  </w:style>
  <w:style w:type="paragraph" w:styleId="Heading1">
    <w:name w:val="heading 1"/>
    <w:basedOn w:val="Normal"/>
    <w:next w:val="Normal"/>
    <w:link w:val="Heading1Char"/>
    <w:uiPriority w:val="9"/>
    <w:qFormat/>
    <w:rsid w:val="00691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D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3C3"/>
    <w:pPr>
      <w:ind w:left="720"/>
      <w:contextualSpacing/>
    </w:pPr>
  </w:style>
  <w:style w:type="paragraph" w:styleId="BalloonText">
    <w:name w:val="Balloon Text"/>
    <w:basedOn w:val="Normal"/>
    <w:link w:val="BalloonTextChar"/>
    <w:uiPriority w:val="99"/>
    <w:semiHidden/>
    <w:unhideWhenUsed/>
    <w:rsid w:val="00BF2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C3"/>
    <w:rPr>
      <w:rFonts w:ascii="Tahoma" w:eastAsiaTheme="minorEastAsia" w:hAnsi="Tahoma" w:cs="Tahoma"/>
      <w:kern w:val="2"/>
      <w:sz w:val="16"/>
      <w:szCs w:val="16"/>
    </w:rPr>
  </w:style>
  <w:style w:type="character" w:customStyle="1" w:styleId="Heading1Char">
    <w:name w:val="Heading 1 Char"/>
    <w:basedOn w:val="DefaultParagraphFont"/>
    <w:link w:val="Heading1"/>
    <w:uiPriority w:val="9"/>
    <w:rsid w:val="00691DBD"/>
    <w:rPr>
      <w:rFonts w:asciiTheme="majorHAnsi" w:eastAsiaTheme="majorEastAsia" w:hAnsiTheme="majorHAnsi" w:cstheme="majorBidi"/>
      <w:b/>
      <w:bCs/>
      <w:color w:val="365F91" w:themeColor="accent1" w:themeShade="BF"/>
      <w:kern w:val="2"/>
      <w:sz w:val="28"/>
      <w:szCs w:val="28"/>
    </w:rPr>
  </w:style>
  <w:style w:type="character" w:customStyle="1" w:styleId="Heading2Char">
    <w:name w:val="Heading 2 Char"/>
    <w:basedOn w:val="DefaultParagraphFont"/>
    <w:link w:val="Heading2"/>
    <w:uiPriority w:val="9"/>
    <w:rsid w:val="00691DBD"/>
    <w:rPr>
      <w:rFonts w:asciiTheme="majorHAnsi" w:eastAsiaTheme="majorEastAsia" w:hAnsiTheme="majorHAnsi" w:cstheme="majorBidi"/>
      <w:b/>
      <w:bCs/>
      <w:color w:val="4F81BD" w:themeColor="accent1"/>
      <w:kern w:val="2"/>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dc:creator>
  <cp:lastModifiedBy>GMC</cp:lastModifiedBy>
  <cp:revision>2</cp:revision>
  <dcterms:created xsi:type="dcterms:W3CDTF">2026-02-04T09:23:00Z</dcterms:created>
  <dcterms:modified xsi:type="dcterms:W3CDTF">2026-02-04T09:24:00Z</dcterms:modified>
</cp:coreProperties>
</file>